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680-нп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ТЕПЛОВУЮ ЭНЕРГИЮ, ОТПУСКАЕМУЮ </w:t>
      </w:r>
      <w:proofErr w:type="gramStart"/>
      <w:r>
        <w:rPr>
          <w:rFonts w:ascii="Calibri" w:hAnsi="Calibri" w:cs="Calibri"/>
          <w:b/>
          <w:bCs/>
        </w:rPr>
        <w:t>ОТКРЫТЫМ</w:t>
      </w:r>
      <w:proofErr w:type="gramEnd"/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АКЦИОНЕРНЫМ ОБЩЕСТВОМ "ЗАВОД МАРС" ДЛЯ ПОТРЕБИТЕЛЕЙ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ГОРОД ТОРЖОК, НА 2013 ГОД</w:t>
      </w:r>
    </w:p>
    <w:bookmarkEnd w:id="0"/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открытым акционерным обществом "Завод МАРС"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0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680-нп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открытым</w:t>
      </w:r>
      <w:proofErr w:type="gramEnd"/>
      <w:r>
        <w:rPr>
          <w:rFonts w:ascii="Calibri" w:hAnsi="Calibri" w:cs="Calibri"/>
        </w:rPr>
        <w:t xml:space="preserve"> акционерным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"Завод МАРС" для потребителей городского округа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 Торжок, </w:t>
      </w: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января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30 июня 2013 года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972"/>
        <w:gridCol w:w="864"/>
        <w:gridCol w:w="864"/>
        <w:gridCol w:w="972"/>
        <w:gridCol w:w="864"/>
        <w:gridCol w:w="972"/>
      </w:tblGrid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 на тепловую энергию    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отборный пар давлением   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острый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ред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7,0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13,0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кг/кв.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919,46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0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680-нп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00"/>
      <w:bookmarkEnd w:id="4"/>
      <w:r>
        <w:rPr>
          <w:rFonts w:ascii="Calibri" w:hAnsi="Calibri" w:cs="Calibri"/>
        </w:rPr>
        <w:t xml:space="preserve">Тарифы на тепловую энергию, отпускаемую </w:t>
      </w:r>
      <w:proofErr w:type="gramStart"/>
      <w:r>
        <w:rPr>
          <w:rFonts w:ascii="Calibri" w:hAnsi="Calibri" w:cs="Calibri"/>
        </w:rPr>
        <w:t>открытым</w:t>
      </w:r>
      <w:proofErr w:type="gramEnd"/>
      <w:r>
        <w:rPr>
          <w:rFonts w:ascii="Calibri" w:hAnsi="Calibri" w:cs="Calibri"/>
        </w:rPr>
        <w:t xml:space="preserve"> акционерным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обществом "Завод МАРС" для потребителей городского округа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 Торжок, </w:t>
      </w: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июля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31 декабря 2013 года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972"/>
        <w:gridCol w:w="864"/>
        <w:gridCol w:w="864"/>
        <w:gridCol w:w="972"/>
        <w:gridCol w:w="864"/>
        <w:gridCol w:w="972"/>
      </w:tblGrid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 на тепловую энергию    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отборный пар давлением   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острый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 ред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циро-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ванный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пар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7,0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13,0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кг/кв.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1055,54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одноставочный, руб./Гкал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руб./Гкал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6CF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тыс. руб.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FF" w:rsidRDefault="005F6C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6CFF" w:rsidRDefault="005F6CF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5F6CFF"/>
    <w:sectPr w:rsidR="00A53C54" w:rsidSect="00F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FF"/>
    <w:rsid w:val="00480AC9"/>
    <w:rsid w:val="005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883921E4A2FC8796932776AE17843857A62992E154E9075CF424175198AD9U8S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883921E4A2FC879692C7A7C8D224D82723B90231A40C52890191C22U1S0M" TargetMode="External"/><Relationship Id="rId12" Type="http://schemas.openxmlformats.org/officeDocument/2006/relationships/hyperlink" Target="consultantplus://offline/ref=E88883921E4A2FC879692C7A7C8D224D827535952B1B40C52890191C2210808EC8C5C5145CUES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883921E4A2FC879692C7A7C8D224D827535952B1B40C52890191C22U1S0M" TargetMode="External"/><Relationship Id="rId11" Type="http://schemas.openxmlformats.org/officeDocument/2006/relationships/hyperlink" Target="consultantplus://offline/ref=E88883921E4A2FC879692C7A7C8D224D827535932F1640C52890191C2210808EC8C5C5145CE49B8DUFSBM" TargetMode="External"/><Relationship Id="rId5" Type="http://schemas.openxmlformats.org/officeDocument/2006/relationships/hyperlink" Target="consultantplus://offline/ref=E88883921E4A2FC879692C7A7C8D224D82753A96231640C52890191C22U1S0M" TargetMode="External"/><Relationship Id="rId10" Type="http://schemas.openxmlformats.org/officeDocument/2006/relationships/hyperlink" Target="consultantplus://offline/ref=E88883921E4A2FC879692C7A7C8D224D827535952B1B40C52890191C2210808EC8C5C5145CUES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8883921E4A2FC879692C7A7C8D224D827535932F1640C52890191C2210808EC8C5C5145CE49B8DUFS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2013-08-12T12:18:00Z</dcterms:created>
  <dcterms:modified xsi:type="dcterms:W3CDTF">2013-08-12T12:18:00Z</dcterms:modified>
</cp:coreProperties>
</file>