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ГЛАВНОЕ УПРАВЛЕНИЕ "РЕГИОНАЛЬНАЯ ЭНЕРГЕТИЧЕСКАЯ КОМИССИЯ"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ТВЕРСКОЙ ОБЛАСТИ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2012 г. N 720-нп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ТАРИФАХ НА ТЕПЛОВУЮ ЭНЕРГИЮ, ОТПУСКАЕМУЮ </w:t>
      </w:r>
      <w:proofErr w:type="gramStart"/>
      <w:r>
        <w:rPr>
          <w:rFonts w:ascii="Calibri" w:hAnsi="Calibri" w:cs="Calibri"/>
          <w:b/>
          <w:bCs/>
        </w:rPr>
        <w:t>ОТКРЫТЫМ</w:t>
      </w:r>
      <w:proofErr w:type="gramEnd"/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АКЦИОНЕРНЫМ ОБЩЕСТВОМ "ПОЖТЕХНИКА" ДЛЯ ПОТРЕБИТЕЛЕЙ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ГОРОД ТОРЖОК, НА 2013 ГОД</w:t>
      </w:r>
      <w:bookmarkEnd w:id="0"/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тарифам от 09.10.2012 N 231-э/4 "Об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</w:t>
      </w:r>
      <w:proofErr w:type="gramEnd"/>
      <w:r>
        <w:rPr>
          <w:rFonts w:ascii="Calibri" w:hAnsi="Calibri" w:cs="Calibri"/>
        </w:rPr>
        <w:t xml:space="preserve"> 2013 год",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Тверской области от 20.10.2011 N 141-пп "Об утверждении Положения о Главном управлении "Региональная энергетическая комиссия" Тверской области", решением Правления Главного управления "Региональная энергетическая комиссия" Тверской области от 25.12.2012 приказываю: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тарифы на тепловую энергию, отпускаемую открытым акционерным обществом "Пожтехника" для потребителей городского округа город Торжок, с календарной разбивкой согласно </w:t>
      </w:r>
      <w:hyperlink r:id="rId9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2. Тарифы, установленные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01.01.2013 по 31.12.2013.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01.01.2013.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ГУ РЭК Тверской области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С.Н.ТЮРИН</w:t>
      </w:r>
    </w:p>
    <w:p w:rsidR="00130F97" w:rsidRDefault="00130F9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i/>
            <w:iCs/>
            <w:color w:val="0000FF"/>
          </w:rPr>
          <w:br/>
          <w:t>Приказ ГУ РЭК Тверской области от 25.12.2012 N 720-нп "О тарифах на тепловую энергию, отпускаемую открытым акционерным обществом "Пожтехника" для потребителей городского округа город Торжок, на 2013 год"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A53C54" w:rsidRDefault="00130F97"/>
    <w:sectPr w:rsidR="00A53C54" w:rsidSect="0014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97"/>
    <w:rsid w:val="00130F97"/>
    <w:rsid w:val="004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CB9FDA86653F589F4688BDEF17B04EF01FDB3D09970380E4462447A5E840231L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CB9FDA86653F589F47686C89D210AE809A4BADD967E6D531B39192D578E555E5BDDD40C8EF96E31L0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CB9FDA86653F589F47686C89D210AE80EAABFD5977E6D531B39192D35L7M" TargetMode="External"/><Relationship Id="rId11" Type="http://schemas.openxmlformats.org/officeDocument/2006/relationships/hyperlink" Target="consultantplus://offline/ref=8AECB9FDA86653F589F4688BDEF17B04EF01FDB3D09B7033074462447A5E8402191484964883F86D134EB83FLFM" TargetMode="External"/><Relationship Id="rId5" Type="http://schemas.openxmlformats.org/officeDocument/2006/relationships/hyperlink" Target="consultantplus://offline/ref=8AECB9FDA86653F589F47686C89D210AE80EA5BCDD9A7E6D531B39192D35L7M" TargetMode="External"/><Relationship Id="rId10" Type="http://schemas.openxmlformats.org/officeDocument/2006/relationships/hyperlink" Target="consultantplus://offline/ref=8AECB9FDA86653F589F4688BDEF17B04EF01FDB3D09B7033074462447A5E8402191484964883F86D134EBB3FL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ECB9FDA86653F589F4688BDEF17B04EF01FDB3D09B7033074462447A5E8402191484964883F86D134EB93F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 Дмитрий Владимирович</dc:creator>
  <cp:lastModifiedBy>Лыжин Дмитрий Владимирович</cp:lastModifiedBy>
  <cp:revision>1</cp:revision>
  <dcterms:created xsi:type="dcterms:W3CDTF">2013-08-12T12:11:00Z</dcterms:created>
  <dcterms:modified xsi:type="dcterms:W3CDTF">2013-08-12T12:12:00Z</dcterms:modified>
</cp:coreProperties>
</file>